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00" w:after="100" w:line="500" w:lineRule="exact"/>
        <w:jc w:val="center"/>
        <w:textAlignment w:val="auto"/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highlight w:val="none"/>
          <w:lang w:val="en-US" w:eastAsia="zh-CN"/>
        </w:rPr>
        <w:t>滨州行知中学第十七届教学能手评选项目书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一、真实</w:t>
      </w: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  <w:t>目标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1.以学生为中心，以数字学程使用为统领，学习目标引领学习活动的开展，优化学程备课一体化设计，提质增效。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2.优化学习活动设计，提高活动实施的有效性、高效性，学习任务全程驱动每一个学生全神贯注，思维提升，A1A2B1B2小组学习成绩形态转化全面实现。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3.学生全员参与，突出两个小组作用的发挥，做到自动、有序、高效。教师在课堂上有具体的动作行为，帮助学生提升，实现小组转化。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0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 w:bidi="ar-SA"/>
        </w:rPr>
        <w:t>4.强化全学习过程达标验收，突出分层达标验收，实现当堂落实，做到课堂出成绩。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二、团队架构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组长：于宗波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 xml:space="preserve">成员：孙波 王守营 李智国 李果生 徐志彬 高波 王拥军 刘金法 王令令 李会会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刘宝生 刘海燕 余波 亓树涛 陈超 张存才 孙海勇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三、时间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202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日---202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年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月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</w:rPr>
        <w:t>日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0" w:firstLineChars="0"/>
        <w:textAlignment w:val="auto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  <w:t>四、管道运行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vertAlign w:val="baseli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1.分组及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评委</w:t>
      </w:r>
    </w:p>
    <w:tbl>
      <w:tblPr>
        <w:tblStyle w:val="6"/>
        <w:tblW w:w="10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180"/>
        <w:gridCol w:w="700"/>
        <w:gridCol w:w="3792"/>
        <w:gridCol w:w="869"/>
        <w:gridCol w:w="3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分组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学科</w:t>
            </w:r>
          </w:p>
        </w:tc>
        <w:tc>
          <w:tcPr>
            <w:tcW w:w="4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选手</w:t>
            </w:r>
          </w:p>
        </w:tc>
        <w:tc>
          <w:tcPr>
            <w:tcW w:w="41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评委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人数</w:t>
            </w:r>
          </w:p>
        </w:tc>
        <w:tc>
          <w:tcPr>
            <w:tcW w:w="3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名单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组长</w:t>
            </w:r>
          </w:p>
        </w:tc>
        <w:tc>
          <w:tcPr>
            <w:tcW w:w="33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1组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 英语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语文：丁晨静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刘敏敏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苑欣欣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戚德兰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660" w:hanging="660" w:hangingChars="300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英语：范雅静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高晗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王子璇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陈秀莲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left="655" w:leftChars="312" w:firstLine="0" w:firstLineChars="0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韩明惠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王拥军</w:t>
            </w:r>
          </w:p>
        </w:tc>
        <w:tc>
          <w:tcPr>
            <w:tcW w:w="33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语文：李霞 黄婷 王俊国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英语：曹立娟 齐玉娟 康冰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60" w:firstLineChars="300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王令令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2组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数学 物理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化学 生物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数学：姜凯敏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杨帆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物理：王萌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王贞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lang w:eastAsia="zh-CN"/>
              </w:rPr>
              <w:t>周亮亮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化学：焦鑫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lang w:eastAsia="zh-CN"/>
              </w:rPr>
              <w:t>郑砚萍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生物：刘程龙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刘金法</w:t>
            </w:r>
          </w:p>
        </w:tc>
        <w:tc>
          <w:tcPr>
            <w:tcW w:w="33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数学：侯继美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耿本春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物理：牟晓晨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李会会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李珍珍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eastAsiaTheme="minor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化学：刘宝生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李晓云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生物：张义亮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3组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政治 地理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政治：齐彦涛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lang w:eastAsia="zh-CN"/>
              </w:rPr>
              <w:t>郝兰兰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lang w:eastAsia="zh-CN"/>
              </w:rPr>
              <w:t>张林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地理：赵琳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石凤杰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李刚 </w:t>
            </w:r>
            <w:r>
              <w:rPr>
                <w:rFonts w:hint="eastAsia"/>
                <w:sz w:val="22"/>
                <w:szCs w:val="21"/>
                <w:lang w:eastAsia="zh-CN"/>
              </w:rPr>
              <w:t>刘天然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余波</w:t>
            </w:r>
          </w:p>
        </w:tc>
        <w:tc>
          <w:tcPr>
            <w:tcW w:w="33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政治：刘艳苹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lang w:eastAsia="zh-CN"/>
              </w:rPr>
              <w:t>王银华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王红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地理：亓树涛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白选民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2"/>
                <w:szCs w:val="21"/>
                <w:lang w:eastAsia="zh-CN"/>
              </w:rPr>
              <w:t>苏宝辉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660" w:firstLineChars="300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刘立华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4组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音乐 体育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技术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79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音乐：白鸽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体育：张财智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lang w:eastAsia="zh-CN"/>
              </w:rPr>
              <w:t>张翼飞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技术：刘建成</w:t>
            </w:r>
          </w:p>
        </w:tc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  <w:t>张存才</w:t>
            </w:r>
          </w:p>
        </w:tc>
        <w:tc>
          <w:tcPr>
            <w:tcW w:w="33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音乐：陈超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体育：牛学辉</w:t>
            </w: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技术：孙海勇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2.组织形式：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以小组为单位分别组织，考查内容共三部分：课堂展示、文本材料、答辩。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3.课堂展示（满分100分）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（1）上课：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小组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提前一天抽签确定上课教师和上课的班级，并通知上课教师开始准备，每天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每组安排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1-2名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选手上课（不能是同一个年级的选手），上课学生必须是自己任教班级中一个班的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全部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学生，</w:t>
      </w:r>
      <w:r>
        <w:rPr>
          <w:rFonts w:hint="eastAsia" w:ascii="宋体" w:hAnsi="宋体" w:eastAsia="宋体" w:cs="宋体"/>
          <w:color w:val="auto"/>
          <w:kern w:val="21"/>
          <w:sz w:val="24"/>
          <w:szCs w:val="24"/>
          <w:highlight w:val="none"/>
        </w:rPr>
        <w:t>授课内容必须</w:t>
      </w:r>
      <w:r>
        <w:rPr>
          <w:rFonts w:hint="eastAsia" w:ascii="宋体" w:hAnsi="宋体" w:eastAsia="宋体" w:cs="宋体"/>
          <w:color w:val="auto"/>
          <w:kern w:val="21"/>
          <w:sz w:val="24"/>
          <w:szCs w:val="24"/>
          <w:highlight w:val="none"/>
          <w:lang w:val="en-US" w:eastAsia="zh-CN"/>
        </w:rPr>
        <w:t>与教学</w:t>
      </w:r>
      <w:r>
        <w:rPr>
          <w:rFonts w:hint="eastAsia" w:ascii="宋体" w:hAnsi="宋体" w:eastAsia="宋体" w:cs="宋体"/>
          <w:color w:val="auto"/>
          <w:kern w:val="21"/>
          <w:sz w:val="24"/>
          <w:szCs w:val="24"/>
          <w:highlight w:val="none"/>
        </w:rPr>
        <w:t>进度</w:t>
      </w:r>
      <w:r>
        <w:rPr>
          <w:rFonts w:hint="eastAsia" w:ascii="宋体" w:hAnsi="宋体" w:eastAsia="宋体" w:cs="宋体"/>
          <w:color w:val="auto"/>
          <w:kern w:val="21"/>
          <w:sz w:val="24"/>
          <w:szCs w:val="24"/>
          <w:highlight w:val="none"/>
          <w:lang w:val="en-US" w:eastAsia="zh-CN"/>
        </w:rPr>
        <w:t>一致，上课地点小组自定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根据实际情况，只能提前完成，不能延后完成。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责任人：分组的组长。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82" w:firstLineChars="200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（2）听课：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学科组织听课，同学科教师必须听课。内化前期学科组织的两次磨课成果，形成课堂落地的具体措施。现场达标验收听课情况，活动结束后，学科形成后期学科学程、课堂的指导意见，发教师发展中心李静老师汇总。责任人：学科主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（3）磨课与评课：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①选手接到上课通知后，通知年级分管领导和备课组长，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确定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评课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地点。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结构学科主任，立即组织备课组会商磨课，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搞好课前集体研究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试讲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。②年级组织老师们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跨学科听课至少3节。每次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听课结束后，年级立即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组织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评课（其他年级的评委不参加）。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放大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教学能手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评选的目标，把评选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活动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变成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一次教研活动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典型案例，进一步强化和推进大单元整体学习课堂落地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和数字学程的使用，实现课堂出成绩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③年级负责上报：上课教师姓名、时间、节次、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班级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、课题、评课地点，发给教师发展中心李静老师汇总，每天下午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3点前上报明天的上课信息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④责任人：年级负责教师发展的领导。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4.文本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材料与答辩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（1）时间：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val="en-US" w:eastAsia="zh-CN"/>
        </w:rPr>
        <w:t>5月24-25日(根据实际情况，只能提前完成，不能延后完成。课堂展示结束后，以小组为单位分别组织)。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）文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本材料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（满分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100分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highlight w:val="none"/>
          <w:lang w:eastAsia="zh-CN"/>
        </w:rPr>
        <w:t>分组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组织评委对文本材料进行评价，包括本学期教师个人的所有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学程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和课堂设计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（学程备课一体化设计），自行确定查阅时间，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提前通知教师发展中心。责任人：分组的组长。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答辩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（满分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100分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: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为说课（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5分钟，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满分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50分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和回答提问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5分钟，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满分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50分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两部分。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说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课：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阐释本单元设计的思路、课堂落地的逻辑，反思优点及问题。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回答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评委的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提问：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评委根据学程、备课、课堂进行提问，聚焦本次评选的目标确定提问的问题。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自行确定</w:t>
      </w:r>
      <w:r>
        <w:rPr>
          <w:rFonts w:hint="eastAsia" w:ascii="宋体" w:hAnsi="宋体" w:cs="宋体"/>
          <w:sz w:val="24"/>
          <w:highlight w:val="none"/>
          <w:lang w:val="en-US" w:eastAsia="zh-CN"/>
        </w:rPr>
        <w:t>答辩时间，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提前通知教师发展中心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责任人：分组的组长。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eastAsia="zh-CN"/>
        </w:rPr>
        <w:t>）综合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成绩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=课堂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展示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60%+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文本材料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20%+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答辩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×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20%。结果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一并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计入学校对年级、学科课堂项目评价。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5月25日下午放学前，各分组的组长，将每位选手的课堂、文本材料、答辩的成绩、总成绩，以及过程材料，打包发给张新军主任汇总。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/>
        </w:rPr>
        <w:t>责任人：分组的组长。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eastAsia="宋体" w:cs="宋体"/>
          <w:b/>
          <w:bCs/>
          <w:sz w:val="24"/>
          <w:szCs w:val="24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.配档表</w:t>
      </w:r>
    </w:p>
    <w:tbl>
      <w:tblPr>
        <w:tblStyle w:val="6"/>
        <w:tblW w:w="10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660"/>
        <w:gridCol w:w="3120"/>
        <w:gridCol w:w="2145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5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课堂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展示（满分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5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文本材料（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20%）</w:t>
            </w:r>
          </w:p>
        </w:tc>
        <w:tc>
          <w:tcPr>
            <w:tcW w:w="26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答辩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（满分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本学期全部的课堂设计（学程备课一体化设计）（满分100分）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大单元整体学程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使用与批阅（满分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100分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）</w:t>
            </w:r>
          </w:p>
        </w:tc>
        <w:tc>
          <w:tcPr>
            <w:tcW w:w="26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eastAsia="zh-CN"/>
              </w:rPr>
              <w:t>占比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60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%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10%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%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评价标准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《大单元整体学习教学能手课堂评价量表》</w:t>
            </w:r>
          </w:p>
        </w:tc>
        <w:tc>
          <w:tcPr>
            <w:tcW w:w="31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《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三栏备课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标准》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《学程备课一体化设计指导》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学科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《大单元整体学习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学程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标准》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及批阅要求</w:t>
            </w:r>
          </w:p>
        </w:tc>
        <w:tc>
          <w:tcPr>
            <w:tcW w:w="26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《大单元整体学习标准》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时间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日—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日</w:t>
            </w:r>
          </w:p>
        </w:tc>
        <w:tc>
          <w:tcPr>
            <w:tcW w:w="7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5月24-25日（课堂展示完成后，可以提前组织）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  <w:t>地点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小组自定</w:t>
            </w:r>
          </w:p>
        </w:tc>
        <w:tc>
          <w:tcPr>
            <w:tcW w:w="78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1、2、3组在博智楼210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会议室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highlight w:val="none"/>
                <w:lang w:val="en-US" w:eastAsia="zh-CN"/>
              </w:rPr>
              <w:t>4组在博智楼105会议室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附：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大单元整体学习教学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能手课堂评价量表（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0分）</w:t>
      </w:r>
    </w:p>
    <w:tbl>
      <w:tblPr>
        <w:tblStyle w:val="5"/>
        <w:tblW w:w="10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5"/>
        <w:gridCol w:w="3829"/>
        <w:gridCol w:w="3477"/>
        <w:gridCol w:w="862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项目</w:t>
            </w:r>
          </w:p>
        </w:tc>
        <w:tc>
          <w:tcPr>
            <w:tcW w:w="7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标准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分值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一体化设计</w:t>
            </w:r>
          </w:p>
        </w:tc>
        <w:tc>
          <w:tcPr>
            <w:tcW w:w="7306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 w:bidi="ar-SA"/>
              </w:rPr>
              <w:t>以学生为中心，以数字学程使用为统领，学习目标引领学习活动的开展，优化学程备课一体化设计，提质增效。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活动设计</w:t>
            </w:r>
          </w:p>
        </w:tc>
        <w:tc>
          <w:tcPr>
            <w:tcW w:w="7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 w:bidi="ar-SA"/>
              </w:rPr>
              <w:t>优化学习活动设计，提高活动实施的有效性、高效性，学习任务全程驱动每一个学生全神贯注，思维提升，A1A2B1B2小组学习成绩形态转化全面实现。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两个小组</w:t>
            </w:r>
          </w:p>
        </w:tc>
        <w:tc>
          <w:tcPr>
            <w:tcW w:w="7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 w:bidi="ar-SA"/>
              </w:rPr>
              <w:t>学生全员参与，突出两个小组作用的发挥，做到自动、有序、高效。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教师在课堂上有具体的动作行为，帮助学生提升，实现小组转化。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20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达标验收</w:t>
            </w:r>
          </w:p>
        </w:tc>
        <w:tc>
          <w:tcPr>
            <w:tcW w:w="73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 w:bidi="ar-SA"/>
              </w:rPr>
              <w:t>强化全学习过程达标验收，突出分层达标验收，实现当堂落实，做到课堂出成绩</w:t>
            </w: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30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14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>评委</w:t>
            </w:r>
          </w:p>
        </w:tc>
        <w:tc>
          <w:tcPr>
            <w:tcW w:w="38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347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  <w:highlight w:val="none"/>
              </w:rPr>
              <w:t>分</w:t>
            </w:r>
          </w:p>
        </w:tc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sectPr>
      <w:headerReference r:id="rId3" w:type="default"/>
      <w:footerReference r:id="rId4" w:type="default"/>
      <w:pgSz w:w="11906" w:h="16838"/>
      <w:pgMar w:top="1134" w:right="1134" w:bottom="1134" w:left="1134" w:header="567" w:footer="56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eastAsia="宋体"/>
        <w:lang w:eastAsia="zh-CN"/>
      </w:rPr>
      <w:drawing>
        <wp:inline distT="0" distB="0" distL="114300" distR="114300">
          <wp:extent cx="2040890" cy="245110"/>
          <wp:effectExtent l="0" t="0" r="3810" b="889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0890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wNmYwYWQ3Mzc0MTAzMTlkMzk4MTBkZTVlNjVhNGQifQ=="/>
  </w:docVars>
  <w:rsids>
    <w:rsidRoot w:val="00000000"/>
    <w:rsid w:val="001526DC"/>
    <w:rsid w:val="005539A0"/>
    <w:rsid w:val="00586FEC"/>
    <w:rsid w:val="00816543"/>
    <w:rsid w:val="00CF5500"/>
    <w:rsid w:val="00ED5986"/>
    <w:rsid w:val="00F97B4E"/>
    <w:rsid w:val="01364362"/>
    <w:rsid w:val="01B446F6"/>
    <w:rsid w:val="01B91D0C"/>
    <w:rsid w:val="01BA1F96"/>
    <w:rsid w:val="02C46BBB"/>
    <w:rsid w:val="03252181"/>
    <w:rsid w:val="04267B2D"/>
    <w:rsid w:val="0430275A"/>
    <w:rsid w:val="04365AA1"/>
    <w:rsid w:val="04473C08"/>
    <w:rsid w:val="04944C13"/>
    <w:rsid w:val="04BD38C2"/>
    <w:rsid w:val="052C42DA"/>
    <w:rsid w:val="06071A1B"/>
    <w:rsid w:val="062C6F51"/>
    <w:rsid w:val="062F6A41"/>
    <w:rsid w:val="068C3E93"/>
    <w:rsid w:val="06CC603E"/>
    <w:rsid w:val="07BC4DD3"/>
    <w:rsid w:val="07C733D5"/>
    <w:rsid w:val="091F0FEF"/>
    <w:rsid w:val="092959CA"/>
    <w:rsid w:val="09B171B2"/>
    <w:rsid w:val="09C556F2"/>
    <w:rsid w:val="09CD27F9"/>
    <w:rsid w:val="0B433ABE"/>
    <w:rsid w:val="0B6E5619"/>
    <w:rsid w:val="0D202901"/>
    <w:rsid w:val="0D2210AE"/>
    <w:rsid w:val="0D273BAE"/>
    <w:rsid w:val="0D745722"/>
    <w:rsid w:val="0DFF4F4B"/>
    <w:rsid w:val="0E26697C"/>
    <w:rsid w:val="0E2B7325"/>
    <w:rsid w:val="0E975274"/>
    <w:rsid w:val="0F656A12"/>
    <w:rsid w:val="0F870E0C"/>
    <w:rsid w:val="0F9242C9"/>
    <w:rsid w:val="104F21BA"/>
    <w:rsid w:val="105552F6"/>
    <w:rsid w:val="113B7FD8"/>
    <w:rsid w:val="11482EBE"/>
    <w:rsid w:val="1182211B"/>
    <w:rsid w:val="124E72A0"/>
    <w:rsid w:val="127C6B6A"/>
    <w:rsid w:val="12A25EF8"/>
    <w:rsid w:val="1332191F"/>
    <w:rsid w:val="13516249"/>
    <w:rsid w:val="136D62B3"/>
    <w:rsid w:val="13925EA9"/>
    <w:rsid w:val="1404396A"/>
    <w:rsid w:val="157D3325"/>
    <w:rsid w:val="15A703A2"/>
    <w:rsid w:val="163360DA"/>
    <w:rsid w:val="17946704"/>
    <w:rsid w:val="183A1950"/>
    <w:rsid w:val="186E51A7"/>
    <w:rsid w:val="187C3D68"/>
    <w:rsid w:val="1890336F"/>
    <w:rsid w:val="18E33B95"/>
    <w:rsid w:val="19173A91"/>
    <w:rsid w:val="19762565"/>
    <w:rsid w:val="1A3441CE"/>
    <w:rsid w:val="1A6E5659"/>
    <w:rsid w:val="1B285AE1"/>
    <w:rsid w:val="1B740D26"/>
    <w:rsid w:val="1BBD073C"/>
    <w:rsid w:val="1BF73705"/>
    <w:rsid w:val="1C2344FA"/>
    <w:rsid w:val="1C770118"/>
    <w:rsid w:val="1DD8757E"/>
    <w:rsid w:val="1DDB508D"/>
    <w:rsid w:val="1E6A6411"/>
    <w:rsid w:val="1E990AA4"/>
    <w:rsid w:val="1F095C2A"/>
    <w:rsid w:val="1F1A1BE5"/>
    <w:rsid w:val="1F4C6A27"/>
    <w:rsid w:val="20124FB2"/>
    <w:rsid w:val="20C063D5"/>
    <w:rsid w:val="20C14879"/>
    <w:rsid w:val="2110178C"/>
    <w:rsid w:val="2181419D"/>
    <w:rsid w:val="220F51EB"/>
    <w:rsid w:val="225D299C"/>
    <w:rsid w:val="22806203"/>
    <w:rsid w:val="233D40F4"/>
    <w:rsid w:val="239F090A"/>
    <w:rsid w:val="245F009A"/>
    <w:rsid w:val="24B6415E"/>
    <w:rsid w:val="254774AC"/>
    <w:rsid w:val="255E0351"/>
    <w:rsid w:val="25761B3F"/>
    <w:rsid w:val="25C66622"/>
    <w:rsid w:val="260D24A3"/>
    <w:rsid w:val="262B1C72"/>
    <w:rsid w:val="2657557B"/>
    <w:rsid w:val="27704950"/>
    <w:rsid w:val="282F423D"/>
    <w:rsid w:val="28571211"/>
    <w:rsid w:val="28B430AA"/>
    <w:rsid w:val="2908539B"/>
    <w:rsid w:val="29424063"/>
    <w:rsid w:val="29845474"/>
    <w:rsid w:val="2A46335D"/>
    <w:rsid w:val="2AD27817"/>
    <w:rsid w:val="2B1716CE"/>
    <w:rsid w:val="2BF0264B"/>
    <w:rsid w:val="2BF67536"/>
    <w:rsid w:val="2CBE44F7"/>
    <w:rsid w:val="2CCD0296"/>
    <w:rsid w:val="2D687FBF"/>
    <w:rsid w:val="2DEC59F1"/>
    <w:rsid w:val="2F68699C"/>
    <w:rsid w:val="2FBB6ACC"/>
    <w:rsid w:val="2FD47B8E"/>
    <w:rsid w:val="30D37E45"/>
    <w:rsid w:val="3178648F"/>
    <w:rsid w:val="31840EC0"/>
    <w:rsid w:val="31C12240"/>
    <w:rsid w:val="32132BEF"/>
    <w:rsid w:val="32586CA4"/>
    <w:rsid w:val="33291F9F"/>
    <w:rsid w:val="33EF4F96"/>
    <w:rsid w:val="347656B7"/>
    <w:rsid w:val="34C208FD"/>
    <w:rsid w:val="34EA2AFD"/>
    <w:rsid w:val="351647A5"/>
    <w:rsid w:val="3524580B"/>
    <w:rsid w:val="35636441"/>
    <w:rsid w:val="357240D1"/>
    <w:rsid w:val="35A02D1F"/>
    <w:rsid w:val="363E0C49"/>
    <w:rsid w:val="36E508D2"/>
    <w:rsid w:val="36F62AE0"/>
    <w:rsid w:val="373D24BC"/>
    <w:rsid w:val="374229E8"/>
    <w:rsid w:val="37667C65"/>
    <w:rsid w:val="3785062B"/>
    <w:rsid w:val="381B22F3"/>
    <w:rsid w:val="388341C0"/>
    <w:rsid w:val="388D1222"/>
    <w:rsid w:val="38D504E0"/>
    <w:rsid w:val="39461AFC"/>
    <w:rsid w:val="39D679A3"/>
    <w:rsid w:val="3A202A16"/>
    <w:rsid w:val="3B1E08CA"/>
    <w:rsid w:val="3B3A2D66"/>
    <w:rsid w:val="3B583D69"/>
    <w:rsid w:val="3B9308FD"/>
    <w:rsid w:val="3BE178BA"/>
    <w:rsid w:val="3C0839FD"/>
    <w:rsid w:val="3C181009"/>
    <w:rsid w:val="3C3F3B8F"/>
    <w:rsid w:val="3C88242C"/>
    <w:rsid w:val="3DDB7059"/>
    <w:rsid w:val="3E1201FF"/>
    <w:rsid w:val="3E832EAB"/>
    <w:rsid w:val="3EE576C2"/>
    <w:rsid w:val="3EED2A1A"/>
    <w:rsid w:val="3F2E54C2"/>
    <w:rsid w:val="3F3E3276"/>
    <w:rsid w:val="3F6B7D64"/>
    <w:rsid w:val="3F9A4950"/>
    <w:rsid w:val="41317EE9"/>
    <w:rsid w:val="41D1217F"/>
    <w:rsid w:val="432E715D"/>
    <w:rsid w:val="43AA78D1"/>
    <w:rsid w:val="43AC6A00"/>
    <w:rsid w:val="444B57A2"/>
    <w:rsid w:val="448D4A83"/>
    <w:rsid w:val="44AE0556"/>
    <w:rsid w:val="44F90A89"/>
    <w:rsid w:val="450E5498"/>
    <w:rsid w:val="45392515"/>
    <w:rsid w:val="45C51F02"/>
    <w:rsid w:val="462F4D07"/>
    <w:rsid w:val="469C7200"/>
    <w:rsid w:val="46EE10DD"/>
    <w:rsid w:val="46F030A7"/>
    <w:rsid w:val="471D6DB0"/>
    <w:rsid w:val="482C010F"/>
    <w:rsid w:val="485D476D"/>
    <w:rsid w:val="48D6451F"/>
    <w:rsid w:val="491C0184"/>
    <w:rsid w:val="49A0391A"/>
    <w:rsid w:val="4A12661E"/>
    <w:rsid w:val="4AA07A42"/>
    <w:rsid w:val="4AA97EAA"/>
    <w:rsid w:val="4AC62429"/>
    <w:rsid w:val="4B670B02"/>
    <w:rsid w:val="4B6B0F4E"/>
    <w:rsid w:val="4B9C55AC"/>
    <w:rsid w:val="4BA24F86"/>
    <w:rsid w:val="4C186585"/>
    <w:rsid w:val="4C7B1665"/>
    <w:rsid w:val="4CD07C03"/>
    <w:rsid w:val="4CD22B0F"/>
    <w:rsid w:val="4D551EB6"/>
    <w:rsid w:val="4D9B00F1"/>
    <w:rsid w:val="4E8642F1"/>
    <w:rsid w:val="4E915170"/>
    <w:rsid w:val="4EC46B6C"/>
    <w:rsid w:val="4F22226C"/>
    <w:rsid w:val="4F4C72E9"/>
    <w:rsid w:val="4F50502B"/>
    <w:rsid w:val="4F6A776F"/>
    <w:rsid w:val="4FB32DD8"/>
    <w:rsid w:val="4FCB46B2"/>
    <w:rsid w:val="505628A1"/>
    <w:rsid w:val="509205B0"/>
    <w:rsid w:val="50B25872"/>
    <w:rsid w:val="51273B6A"/>
    <w:rsid w:val="512E4EF8"/>
    <w:rsid w:val="51DD691E"/>
    <w:rsid w:val="53593BA7"/>
    <w:rsid w:val="538E6122"/>
    <w:rsid w:val="53C438F2"/>
    <w:rsid w:val="53D17DBD"/>
    <w:rsid w:val="54422A68"/>
    <w:rsid w:val="54817A35"/>
    <w:rsid w:val="54DC05AD"/>
    <w:rsid w:val="56260894"/>
    <w:rsid w:val="56BA5189"/>
    <w:rsid w:val="56CE4A87"/>
    <w:rsid w:val="57FF5C67"/>
    <w:rsid w:val="581A61D6"/>
    <w:rsid w:val="58240E03"/>
    <w:rsid w:val="585D4315"/>
    <w:rsid w:val="585E62C0"/>
    <w:rsid w:val="58CA2D2A"/>
    <w:rsid w:val="59036C6A"/>
    <w:rsid w:val="5AAE70AA"/>
    <w:rsid w:val="5B3E21DC"/>
    <w:rsid w:val="5C545A2F"/>
    <w:rsid w:val="5C5D2B35"/>
    <w:rsid w:val="5D98107A"/>
    <w:rsid w:val="5E220564"/>
    <w:rsid w:val="5E6A5C9B"/>
    <w:rsid w:val="5E7C0528"/>
    <w:rsid w:val="5EA52572"/>
    <w:rsid w:val="5EE127CD"/>
    <w:rsid w:val="5EEE216B"/>
    <w:rsid w:val="5F2931A3"/>
    <w:rsid w:val="5F4104EC"/>
    <w:rsid w:val="5FF90DC7"/>
    <w:rsid w:val="606A5821"/>
    <w:rsid w:val="607D5554"/>
    <w:rsid w:val="614B5239"/>
    <w:rsid w:val="61613F90"/>
    <w:rsid w:val="61826B9A"/>
    <w:rsid w:val="61AA361A"/>
    <w:rsid w:val="61B60F90"/>
    <w:rsid w:val="61BA4586"/>
    <w:rsid w:val="622D2FAA"/>
    <w:rsid w:val="62A74B0A"/>
    <w:rsid w:val="637028E3"/>
    <w:rsid w:val="644E7867"/>
    <w:rsid w:val="6465490B"/>
    <w:rsid w:val="64EA6F30"/>
    <w:rsid w:val="64F658D5"/>
    <w:rsid w:val="65257F68"/>
    <w:rsid w:val="65701FDC"/>
    <w:rsid w:val="66AB3DB9"/>
    <w:rsid w:val="66C003F9"/>
    <w:rsid w:val="679D028A"/>
    <w:rsid w:val="67E4235D"/>
    <w:rsid w:val="68232E85"/>
    <w:rsid w:val="68914293"/>
    <w:rsid w:val="68C33D20"/>
    <w:rsid w:val="68E51EE8"/>
    <w:rsid w:val="6C2E1DF8"/>
    <w:rsid w:val="6CC33E54"/>
    <w:rsid w:val="6D38662E"/>
    <w:rsid w:val="6D981C1F"/>
    <w:rsid w:val="6E0077D8"/>
    <w:rsid w:val="6E2D008F"/>
    <w:rsid w:val="6E8C2E06"/>
    <w:rsid w:val="6EF01434"/>
    <w:rsid w:val="6F03756C"/>
    <w:rsid w:val="6F3F0FBC"/>
    <w:rsid w:val="6F751AEC"/>
    <w:rsid w:val="6FC643E5"/>
    <w:rsid w:val="6FE862F5"/>
    <w:rsid w:val="6FF70753"/>
    <w:rsid w:val="70CC378D"/>
    <w:rsid w:val="71E74F23"/>
    <w:rsid w:val="72040F8A"/>
    <w:rsid w:val="725F5DB8"/>
    <w:rsid w:val="7377790C"/>
    <w:rsid w:val="749B1FF5"/>
    <w:rsid w:val="74EC0D56"/>
    <w:rsid w:val="74FD620B"/>
    <w:rsid w:val="75EA3234"/>
    <w:rsid w:val="77E43CB3"/>
    <w:rsid w:val="780879A1"/>
    <w:rsid w:val="780D04BD"/>
    <w:rsid w:val="781308EE"/>
    <w:rsid w:val="783E33C3"/>
    <w:rsid w:val="78DB7AD6"/>
    <w:rsid w:val="7903123D"/>
    <w:rsid w:val="79342C4F"/>
    <w:rsid w:val="797E17BF"/>
    <w:rsid w:val="79AB2CDA"/>
    <w:rsid w:val="7A11085A"/>
    <w:rsid w:val="7AB756AF"/>
    <w:rsid w:val="7AD268E6"/>
    <w:rsid w:val="7AED10D1"/>
    <w:rsid w:val="7B3B1E3C"/>
    <w:rsid w:val="7B5B0730"/>
    <w:rsid w:val="7B93016D"/>
    <w:rsid w:val="7BEE5100"/>
    <w:rsid w:val="7C55517F"/>
    <w:rsid w:val="7C913580"/>
    <w:rsid w:val="7CC876FF"/>
    <w:rsid w:val="7D39684F"/>
    <w:rsid w:val="7DA55C93"/>
    <w:rsid w:val="7EC9775F"/>
    <w:rsid w:val="7F5259A6"/>
    <w:rsid w:val="7FC4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 w:val="24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2063</Words>
  <Characters>2154</Characters>
  <Lines>0</Lines>
  <Paragraphs>0</Paragraphs>
  <TotalTime>9</TotalTime>
  <ScaleCrop>false</ScaleCrop>
  <LinksUpToDate>false</LinksUpToDate>
  <CharactersWithSpaces>2220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2020-12-06T08:15:00Z</dcterms:created>
  <dc:creator>admi</dc:creator>
  <cp:lastModifiedBy>Grazy</cp:lastModifiedBy>
  <cp:lastPrinted>2022-05-24T03:13:00Z</cp:lastPrinted>
  <dcterms:modified xsi:type="dcterms:W3CDTF">2023-05-16T07:07:34Z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1546B09F57104836BDE1A90189F30F38</vt:lpwstr>
  </property>
</Properties>
</file>